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87ABBD" w14:textId="6057C63C" w:rsidR="00917304" w:rsidRPr="00853EB4" w:rsidRDefault="00853EB4" w:rsidP="008D4C9B">
      <w:pPr>
        <w:rPr>
          <w:rFonts w:ascii="Arial" w:hAnsi="Arial" w:cs="Arial"/>
          <w:lang w:val="de-DE"/>
        </w:rPr>
      </w:pPr>
      <w:r w:rsidRPr="00853EB4">
        <w:rPr>
          <w:rFonts w:ascii="Arial" w:hAnsi="Arial" w:cs="Arial"/>
          <w:lang w:val="de-DE"/>
        </w:rPr>
        <w:t>Haus</w:t>
      </w:r>
      <w:r w:rsidR="007206BA">
        <w:rPr>
          <w:rFonts w:ascii="Arial" w:hAnsi="Arial" w:cs="Arial"/>
          <w:lang w:val="de-DE"/>
        </w:rPr>
        <w:t xml:space="preserve"> </w:t>
      </w:r>
      <w:r w:rsidRPr="00853EB4">
        <w:rPr>
          <w:rFonts w:ascii="Arial" w:hAnsi="Arial" w:cs="Arial"/>
          <w:lang w:val="de-DE"/>
        </w:rPr>
        <w:t>Hof</w:t>
      </w:r>
      <w:r w:rsidR="007206BA">
        <w:rPr>
          <w:rFonts w:ascii="Arial" w:hAnsi="Arial" w:cs="Arial"/>
          <w:lang w:val="de-DE"/>
        </w:rPr>
        <w:t xml:space="preserve"> </w:t>
      </w:r>
      <w:r w:rsidRPr="00853EB4">
        <w:rPr>
          <w:rFonts w:ascii="Arial" w:hAnsi="Arial" w:cs="Arial"/>
          <w:lang w:val="de-DE"/>
        </w:rPr>
        <w:t>Dorf</w:t>
      </w:r>
    </w:p>
    <w:p w14:paraId="4DD455EA" w14:textId="77777777" w:rsidR="00853EB4" w:rsidRPr="00853EB4" w:rsidRDefault="00853EB4" w:rsidP="008D4C9B">
      <w:pPr>
        <w:rPr>
          <w:rFonts w:ascii="Arial" w:hAnsi="Arial" w:cs="Arial"/>
          <w:lang w:val="de-DE"/>
        </w:rPr>
      </w:pPr>
      <w:r w:rsidRPr="00853EB4">
        <w:rPr>
          <w:rFonts w:ascii="Arial" w:hAnsi="Arial" w:cs="Arial"/>
          <w:lang w:val="de-DE"/>
        </w:rPr>
        <w:t>Wohnbau am Land – Eine Anleitung</w:t>
      </w:r>
    </w:p>
    <w:p w14:paraId="65F0CD58" w14:textId="77777777" w:rsidR="009C41DA" w:rsidRPr="00853EB4" w:rsidRDefault="009C41DA" w:rsidP="008D4C9B">
      <w:pPr>
        <w:rPr>
          <w:rFonts w:ascii="Arial" w:hAnsi="Arial" w:cs="Arial"/>
          <w:lang w:val="de-DE"/>
        </w:rPr>
      </w:pPr>
    </w:p>
    <w:p w14:paraId="620292EA" w14:textId="77777777" w:rsidR="009C41DA" w:rsidRPr="00853EB4" w:rsidRDefault="009C41DA" w:rsidP="009C41DA">
      <w:pPr>
        <w:pStyle w:val="EinfAbs"/>
        <w:suppressAutoHyphens/>
        <w:rPr>
          <w:rStyle w:val="Fliesstext"/>
          <w:rFonts w:ascii="Arial" w:hAnsi="Arial" w:cs="Arial"/>
        </w:rPr>
      </w:pPr>
      <w:r w:rsidRPr="00853EB4">
        <w:rPr>
          <w:rStyle w:val="Fliesstext"/>
          <w:rFonts w:ascii="Arial" w:hAnsi="Arial" w:cs="Arial"/>
        </w:rPr>
        <w:t>Der Wohnbau am Land wird zur Diskussion gestellt: Ökologische, energetische, ressourcentechnische und soziale Fragen machen dichtere Bauformen notwendig, genauso wie die Nutzung von Leerstand und unternutzten Grundstücken in bestehenden Dorfstrukturen. Es stellt sich daher die Frage: Gibt es zwischen dem Einfamilienhaus und dem Wohnblock</w:t>
      </w:r>
      <w:r w:rsidR="004D4755" w:rsidRPr="00853EB4">
        <w:rPr>
          <w:rStyle w:val="Fliesstext"/>
          <w:rFonts w:ascii="Arial" w:hAnsi="Arial" w:cs="Arial"/>
        </w:rPr>
        <w:t xml:space="preserve"> </w:t>
      </w:r>
      <w:r w:rsidRPr="00853EB4">
        <w:rPr>
          <w:rStyle w:val="Fliesstext"/>
          <w:rFonts w:ascii="Arial" w:hAnsi="Arial" w:cs="Arial"/>
        </w:rPr>
        <w:t>passende Bau- und Wohnformen im Dorf, die einem heutigen „Wohnen am Land“ gerecht werden?</w:t>
      </w:r>
    </w:p>
    <w:p w14:paraId="17CB1512" w14:textId="77777777" w:rsidR="009C41DA" w:rsidRPr="00853EB4" w:rsidRDefault="009C41DA" w:rsidP="009C41DA">
      <w:pPr>
        <w:pStyle w:val="EinfAbs"/>
        <w:suppressAutoHyphens/>
        <w:rPr>
          <w:rStyle w:val="Fliesstext"/>
          <w:rFonts w:ascii="Arial" w:hAnsi="Arial" w:cs="Arial"/>
        </w:rPr>
      </w:pPr>
    </w:p>
    <w:p w14:paraId="64F402E4" w14:textId="7688841C" w:rsidR="009C41DA" w:rsidRPr="00853EB4" w:rsidRDefault="009C41DA" w:rsidP="009C41DA">
      <w:pPr>
        <w:pStyle w:val="EinfAbs"/>
        <w:suppressAutoHyphens/>
        <w:rPr>
          <w:rStyle w:val="Fliesstext"/>
          <w:rFonts w:ascii="Arial" w:hAnsi="Arial" w:cs="Arial"/>
        </w:rPr>
      </w:pPr>
      <w:r w:rsidRPr="00853EB4">
        <w:rPr>
          <w:rStyle w:val="Fliesstext"/>
          <w:rFonts w:ascii="Arial" w:hAnsi="Arial" w:cs="Arial"/>
        </w:rPr>
        <w:t xml:space="preserve">Die Ausstellung zeigt jenen Wohnbau am Land, der auf die gewachsenen Dorfstrukturen reagiert und das Haus als Dorfbaustein versteht. Mit beispielhaften Projekten werden Typologien vorgestellt, die in historisch gewachsenen Parzellen Platz finden und innerdörfliche Flächen gut nützen. </w:t>
      </w:r>
      <w:r w:rsidR="007206BA">
        <w:rPr>
          <w:rStyle w:val="Fliesstext"/>
          <w:rFonts w:ascii="Arial" w:hAnsi="Arial" w:cs="Arial"/>
        </w:rPr>
        <w:t xml:space="preserve">Der </w:t>
      </w:r>
      <w:r w:rsidRPr="00853EB4">
        <w:rPr>
          <w:rStyle w:val="Fliesstext"/>
          <w:rFonts w:ascii="Arial" w:hAnsi="Arial" w:cs="Arial"/>
        </w:rPr>
        <w:t xml:space="preserve">Fokus liegt </w:t>
      </w:r>
      <w:r w:rsidR="007206BA">
        <w:rPr>
          <w:rStyle w:val="Fliesstext"/>
          <w:rFonts w:ascii="Arial" w:hAnsi="Arial" w:cs="Arial"/>
        </w:rPr>
        <w:t xml:space="preserve">dabei </w:t>
      </w:r>
      <w:r w:rsidRPr="00853EB4">
        <w:rPr>
          <w:rStyle w:val="Fliesstext"/>
          <w:rFonts w:ascii="Arial" w:hAnsi="Arial" w:cs="Arial"/>
        </w:rPr>
        <w:t xml:space="preserve">auf dem Hof, der als geschützter Freiraum ein attraktives Wohnen ermöglicht. Die Zusammenhänge zwischen </w:t>
      </w:r>
      <w:r w:rsidR="00917304">
        <w:rPr>
          <w:rStyle w:val="Fliesstext"/>
          <w:rFonts w:ascii="Arial" w:hAnsi="Arial" w:cs="Arial"/>
        </w:rPr>
        <w:t xml:space="preserve">dem </w:t>
      </w:r>
      <w:r w:rsidRPr="00853EB4">
        <w:rPr>
          <w:rStyle w:val="Fliesstext"/>
          <w:rFonts w:ascii="Arial" w:hAnsi="Arial" w:cs="Arial"/>
        </w:rPr>
        <w:t>Wohnen und</w:t>
      </w:r>
      <w:r w:rsidR="00917304">
        <w:rPr>
          <w:rStyle w:val="Fliesstext"/>
          <w:rFonts w:ascii="Arial" w:hAnsi="Arial" w:cs="Arial"/>
        </w:rPr>
        <w:t xml:space="preserve"> den</w:t>
      </w:r>
      <w:r w:rsidRPr="00853EB4">
        <w:rPr>
          <w:rStyle w:val="Fliesstext"/>
          <w:rFonts w:ascii="Arial" w:hAnsi="Arial" w:cs="Arial"/>
        </w:rPr>
        <w:t xml:space="preserve"> Infrastrukturen des Dorfes werden beleuchtet, die das tägliche Leben erleichtern, die Ortskerne stärken und die</w:t>
      </w:r>
      <w:r w:rsidR="005504E3">
        <w:rPr>
          <w:rStyle w:val="Fliesstext"/>
          <w:rFonts w:ascii="Arial" w:hAnsi="Arial" w:cs="Arial"/>
        </w:rPr>
        <w:t xml:space="preserve"> wachsenden </w:t>
      </w:r>
      <w:r w:rsidRPr="00853EB4">
        <w:rPr>
          <w:rStyle w:val="Fliesstext"/>
          <w:rFonts w:ascii="Arial" w:hAnsi="Arial" w:cs="Arial"/>
        </w:rPr>
        <w:t xml:space="preserve">Ansprüche an </w:t>
      </w:r>
      <w:r w:rsidR="006C7055">
        <w:rPr>
          <w:rStyle w:val="Fliesstext"/>
          <w:rFonts w:ascii="Arial" w:hAnsi="Arial" w:cs="Arial"/>
        </w:rPr>
        <w:t>die Wohnfläche</w:t>
      </w:r>
      <w:r w:rsidRPr="00853EB4">
        <w:rPr>
          <w:rStyle w:val="Fliesstext"/>
          <w:rFonts w:ascii="Arial" w:hAnsi="Arial" w:cs="Arial"/>
        </w:rPr>
        <w:t xml:space="preserve"> kleiner werden lassen. </w:t>
      </w:r>
    </w:p>
    <w:p w14:paraId="001FDD3E" w14:textId="74718D59" w:rsidR="009C41DA" w:rsidRPr="00853EB4" w:rsidRDefault="009C41DA" w:rsidP="009C41DA">
      <w:pPr>
        <w:pStyle w:val="EinfAbs"/>
        <w:suppressAutoHyphens/>
        <w:rPr>
          <w:rStyle w:val="Fliesstext"/>
          <w:rFonts w:ascii="Arial" w:hAnsi="Arial" w:cs="Arial"/>
        </w:rPr>
      </w:pPr>
      <w:r w:rsidRPr="00853EB4">
        <w:rPr>
          <w:rStyle w:val="Fliesstext"/>
          <w:rFonts w:ascii="Arial" w:hAnsi="Arial" w:cs="Arial"/>
        </w:rPr>
        <w:t xml:space="preserve">Die gezeigten Beispiele fungieren als Anleitung, motivieren zum Nachmachen und </w:t>
      </w:r>
      <w:r w:rsidR="005504E3">
        <w:rPr>
          <w:rStyle w:val="Fliesstext"/>
          <w:rFonts w:ascii="Arial" w:hAnsi="Arial" w:cs="Arial"/>
        </w:rPr>
        <w:t>zeigen, wie ein zeitgemäßes</w:t>
      </w:r>
      <w:r w:rsidRPr="00853EB4">
        <w:rPr>
          <w:rStyle w:val="Fliesstext"/>
          <w:rFonts w:ascii="Arial" w:hAnsi="Arial" w:cs="Arial"/>
        </w:rPr>
        <w:t xml:space="preserve"> </w:t>
      </w:r>
      <w:r w:rsidR="005504E3">
        <w:rPr>
          <w:rStyle w:val="Fliesstext"/>
          <w:rFonts w:ascii="Arial" w:hAnsi="Arial" w:cs="Arial"/>
        </w:rPr>
        <w:t xml:space="preserve">Bauen und </w:t>
      </w:r>
      <w:r w:rsidRPr="00853EB4">
        <w:rPr>
          <w:rStyle w:val="Fliesstext"/>
          <w:rFonts w:ascii="Arial" w:hAnsi="Arial" w:cs="Arial"/>
        </w:rPr>
        <w:t>Wohnen am Land</w:t>
      </w:r>
      <w:r w:rsidR="005504E3">
        <w:rPr>
          <w:rStyle w:val="Fliesstext"/>
          <w:rFonts w:ascii="Arial" w:hAnsi="Arial" w:cs="Arial"/>
        </w:rPr>
        <w:t xml:space="preserve"> gehen kann</w:t>
      </w:r>
      <w:r w:rsidRPr="00853EB4">
        <w:rPr>
          <w:rStyle w:val="Fliesstext"/>
          <w:rFonts w:ascii="Arial" w:hAnsi="Arial" w:cs="Arial"/>
        </w:rPr>
        <w:t>.</w:t>
      </w:r>
    </w:p>
    <w:p w14:paraId="61774307" w14:textId="77777777" w:rsidR="009C41DA" w:rsidRPr="00853EB4" w:rsidRDefault="009C41DA" w:rsidP="008D4C9B">
      <w:pPr>
        <w:rPr>
          <w:rFonts w:ascii="Arial" w:hAnsi="Arial" w:cs="Arial"/>
          <w:lang w:val="de-DE"/>
        </w:rPr>
      </w:pPr>
    </w:p>
    <w:p w14:paraId="37534387" w14:textId="77777777" w:rsidR="004D4755" w:rsidRPr="00853EB4" w:rsidRDefault="004D4755" w:rsidP="008D4C9B">
      <w:pPr>
        <w:rPr>
          <w:rFonts w:ascii="Arial" w:hAnsi="Arial" w:cs="Arial"/>
          <w:lang w:val="de-DE"/>
        </w:rPr>
      </w:pPr>
    </w:p>
    <w:p w14:paraId="10526E0F" w14:textId="7607CEBA" w:rsidR="004D4755" w:rsidRPr="00853EB4" w:rsidRDefault="0044673B" w:rsidP="008D4C9B">
      <w:pPr>
        <w:rPr>
          <w:rStyle w:val="Fliesstext"/>
          <w:rFonts w:ascii="Arial" w:hAnsi="Arial" w:cs="Arial"/>
        </w:rPr>
      </w:pPr>
      <w:r>
        <w:rPr>
          <w:rStyle w:val="Fliesstext"/>
          <w:rFonts w:ascii="Arial" w:hAnsi="Arial" w:cs="Arial"/>
        </w:rPr>
        <w:t>1221 Zeichen inkl. Leerzeichen</w:t>
      </w:r>
    </w:p>
    <w:sectPr w:rsidR="004D4755" w:rsidRPr="00853EB4" w:rsidSect="00A305EA">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
    <w:altName w:val="Calibri"/>
    <w:panose1 w:val="020B0604020202020204"/>
    <w:charset w:val="4D"/>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4C9B"/>
    <w:rsid w:val="001F5C59"/>
    <w:rsid w:val="002205E1"/>
    <w:rsid w:val="00247CD2"/>
    <w:rsid w:val="002C2983"/>
    <w:rsid w:val="002D4D01"/>
    <w:rsid w:val="00310491"/>
    <w:rsid w:val="00351ECF"/>
    <w:rsid w:val="003A272A"/>
    <w:rsid w:val="0044673B"/>
    <w:rsid w:val="004536A6"/>
    <w:rsid w:val="004D4755"/>
    <w:rsid w:val="005504E3"/>
    <w:rsid w:val="00580199"/>
    <w:rsid w:val="005C55D8"/>
    <w:rsid w:val="005C6842"/>
    <w:rsid w:val="006610F9"/>
    <w:rsid w:val="006C7055"/>
    <w:rsid w:val="007206BA"/>
    <w:rsid w:val="007935FB"/>
    <w:rsid w:val="007A5191"/>
    <w:rsid w:val="007A557B"/>
    <w:rsid w:val="007E6971"/>
    <w:rsid w:val="00826826"/>
    <w:rsid w:val="00853EB4"/>
    <w:rsid w:val="00895B27"/>
    <w:rsid w:val="008D4C9B"/>
    <w:rsid w:val="00917304"/>
    <w:rsid w:val="00997B70"/>
    <w:rsid w:val="009C41DA"/>
    <w:rsid w:val="00A305EA"/>
    <w:rsid w:val="00A81367"/>
    <w:rsid w:val="00AB7063"/>
    <w:rsid w:val="00B318B7"/>
    <w:rsid w:val="00B67CC7"/>
    <w:rsid w:val="00CB694F"/>
    <w:rsid w:val="00D80AC1"/>
    <w:rsid w:val="00DC1704"/>
    <w:rsid w:val="00DD7771"/>
    <w:rsid w:val="00E11C6A"/>
    <w:rsid w:val="00E43BF5"/>
    <w:rsid w:val="00E76CC3"/>
    <w:rsid w:val="00EE6B17"/>
    <w:rsid w:val="00EF1B52"/>
    <w:rsid w:val="00FE4EE4"/>
    <w:rsid w:val="00FF5D9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3BC92"/>
  <w15:docId w15:val="{3F5F9DF9-0FEB-0D47-BBE6-C059D3EB6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8D4C9B"/>
    <w:pPr>
      <w:autoSpaceDE w:val="0"/>
      <w:autoSpaceDN w:val="0"/>
      <w:adjustRightInd w:val="0"/>
      <w:spacing w:line="288" w:lineRule="auto"/>
      <w:textAlignment w:val="center"/>
    </w:pPr>
    <w:rPr>
      <w:rFonts w:ascii="Times New Roman" w:hAnsi="Times New Roman" w:cs="Times New Roman"/>
      <w:color w:val="000000"/>
      <w:lang w:val="de-DE"/>
    </w:rPr>
  </w:style>
  <w:style w:type="character" w:customStyle="1" w:styleId="Fliesstext">
    <w:name w:val="Fliesstext"/>
    <w:uiPriority w:val="99"/>
    <w:rsid w:val="008D4C9B"/>
    <w:rPr>
      <w:rFonts w:ascii="DIN" w:hAnsi="DIN" w:cs="DIN"/>
      <w:color w:val="000000"/>
      <w:spacing w:val="0"/>
      <w:sz w:val="18"/>
      <w:szCs w:val="18"/>
      <w:lang w:val="de-DE"/>
    </w:rPr>
  </w:style>
  <w:style w:type="character" w:styleId="Kommentarzeichen">
    <w:name w:val="annotation reference"/>
    <w:basedOn w:val="Absatz-Standardschriftart"/>
    <w:uiPriority w:val="99"/>
    <w:semiHidden/>
    <w:unhideWhenUsed/>
    <w:rsid w:val="007206BA"/>
    <w:rPr>
      <w:sz w:val="16"/>
      <w:szCs w:val="16"/>
    </w:rPr>
  </w:style>
  <w:style w:type="paragraph" w:styleId="Kommentartext">
    <w:name w:val="annotation text"/>
    <w:basedOn w:val="Standard"/>
    <w:link w:val="KommentartextZchn"/>
    <w:uiPriority w:val="99"/>
    <w:semiHidden/>
    <w:unhideWhenUsed/>
    <w:rsid w:val="007206BA"/>
    <w:rPr>
      <w:sz w:val="20"/>
      <w:szCs w:val="20"/>
    </w:rPr>
  </w:style>
  <w:style w:type="character" w:customStyle="1" w:styleId="KommentartextZchn">
    <w:name w:val="Kommentartext Zchn"/>
    <w:basedOn w:val="Absatz-Standardschriftart"/>
    <w:link w:val="Kommentartext"/>
    <w:uiPriority w:val="99"/>
    <w:semiHidden/>
    <w:rsid w:val="007206BA"/>
    <w:rPr>
      <w:sz w:val="20"/>
      <w:szCs w:val="20"/>
    </w:rPr>
  </w:style>
  <w:style w:type="paragraph" w:styleId="Kommentarthema">
    <w:name w:val="annotation subject"/>
    <w:basedOn w:val="Kommentartext"/>
    <w:next w:val="Kommentartext"/>
    <w:link w:val="KommentarthemaZchn"/>
    <w:uiPriority w:val="99"/>
    <w:semiHidden/>
    <w:unhideWhenUsed/>
    <w:rsid w:val="007206BA"/>
    <w:rPr>
      <w:b/>
      <w:bCs/>
    </w:rPr>
  </w:style>
  <w:style w:type="character" w:customStyle="1" w:styleId="KommentarthemaZchn">
    <w:name w:val="Kommentarthema Zchn"/>
    <w:basedOn w:val="KommentartextZchn"/>
    <w:link w:val="Kommentarthema"/>
    <w:uiPriority w:val="99"/>
    <w:semiHidden/>
    <w:rsid w:val="007206BA"/>
    <w:rPr>
      <w:b/>
      <w:bCs/>
      <w:sz w:val="20"/>
      <w:szCs w:val="20"/>
    </w:rPr>
  </w:style>
  <w:style w:type="paragraph" w:styleId="Sprechblasentext">
    <w:name w:val="Balloon Text"/>
    <w:basedOn w:val="Standard"/>
    <w:link w:val="SprechblasentextZchn"/>
    <w:uiPriority w:val="99"/>
    <w:semiHidden/>
    <w:unhideWhenUsed/>
    <w:rsid w:val="007206B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206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1089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ng@raumburgenland.at</dc:creator>
  <cp:lastModifiedBy>ng@raumburgenland.at</cp:lastModifiedBy>
  <cp:revision>3</cp:revision>
  <dcterms:created xsi:type="dcterms:W3CDTF">2024-08-31T09:48:00Z</dcterms:created>
  <dcterms:modified xsi:type="dcterms:W3CDTF">2024-09-02T07:23:00Z</dcterms:modified>
</cp:coreProperties>
</file>